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2D0" w:rsidRPr="000D148F" w:rsidRDefault="002C62D0" w:rsidP="002C62D0">
      <w:pPr>
        <w:spacing w:line="240" w:lineRule="auto"/>
        <w:ind w:left="927" w:firstLine="0"/>
        <w:jc w:val="right"/>
        <w:rPr>
          <w:snapToGrid w:val="0"/>
          <w:sz w:val="20"/>
          <w:szCs w:val="20"/>
        </w:rPr>
      </w:pPr>
      <w:bookmarkStart w:id="0" w:name="_GoBack"/>
      <w:bookmarkEnd w:id="0"/>
      <w:r w:rsidRPr="000D148F">
        <w:rPr>
          <w:snapToGrid w:val="0"/>
          <w:sz w:val="20"/>
          <w:szCs w:val="20"/>
        </w:rPr>
        <w:t>Приложение №1 к ТЗ</w:t>
      </w:r>
    </w:p>
    <w:p w:rsidR="002C62D0" w:rsidRDefault="002C62D0" w:rsidP="002C62D0">
      <w:pPr>
        <w:spacing w:line="240" w:lineRule="auto"/>
        <w:ind w:left="927" w:firstLine="0"/>
        <w:jc w:val="right"/>
        <w:rPr>
          <w:b/>
          <w:snapToGrid w:val="0"/>
          <w:sz w:val="24"/>
          <w:szCs w:val="20"/>
        </w:rPr>
      </w:pPr>
    </w:p>
    <w:p w:rsidR="00AA0B16" w:rsidRPr="0050366A" w:rsidRDefault="002C62D0" w:rsidP="002C62D0">
      <w:pPr>
        <w:spacing w:line="240" w:lineRule="auto"/>
        <w:ind w:left="927" w:firstLine="0"/>
        <w:rPr>
          <w:snapToGrid w:val="0"/>
          <w:sz w:val="24"/>
          <w:szCs w:val="20"/>
        </w:rPr>
      </w:pPr>
      <w:r>
        <w:rPr>
          <w:b/>
          <w:snapToGrid w:val="0"/>
          <w:sz w:val="24"/>
          <w:szCs w:val="20"/>
        </w:rPr>
        <w:t>Краткая х</w:t>
      </w:r>
      <w:r w:rsidR="00586926">
        <w:rPr>
          <w:b/>
          <w:snapToGrid w:val="0"/>
          <w:sz w:val="24"/>
          <w:szCs w:val="20"/>
        </w:rPr>
        <w:t xml:space="preserve">арактеристики </w:t>
      </w:r>
      <w:r w:rsidR="004C3AC8">
        <w:rPr>
          <w:b/>
          <w:snapToGrid w:val="0"/>
          <w:sz w:val="24"/>
          <w:szCs w:val="20"/>
        </w:rPr>
        <w:t>ГТС</w:t>
      </w:r>
      <w:r>
        <w:rPr>
          <w:b/>
          <w:snapToGrid w:val="0"/>
          <w:sz w:val="24"/>
          <w:szCs w:val="20"/>
        </w:rPr>
        <w:t xml:space="preserve"> каскада Выгских ГЭС, </w:t>
      </w:r>
      <w:r w:rsidR="00586926">
        <w:rPr>
          <w:b/>
          <w:snapToGrid w:val="0"/>
          <w:sz w:val="24"/>
          <w:szCs w:val="20"/>
        </w:rPr>
        <w:t>подлежащих обследованию</w:t>
      </w:r>
      <w:r w:rsidR="0087424E">
        <w:rPr>
          <w:b/>
          <w:snapToGrid w:val="0"/>
          <w:sz w:val="24"/>
          <w:szCs w:val="20"/>
        </w:rPr>
        <w:t xml:space="preserve"> и декларированию безопасности </w:t>
      </w:r>
    </w:p>
    <w:p w:rsidR="0050366A" w:rsidRPr="00F115FD" w:rsidRDefault="0050366A" w:rsidP="0050366A">
      <w:pPr>
        <w:spacing w:line="240" w:lineRule="auto"/>
        <w:ind w:left="927" w:firstLine="0"/>
        <w:rPr>
          <w:snapToGrid w:val="0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2472"/>
        <w:gridCol w:w="7336"/>
      </w:tblGrid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left="-180" w:firstLine="180"/>
              <w:jc w:val="center"/>
              <w:rPr>
                <w:b/>
                <w:sz w:val="24"/>
                <w:szCs w:val="24"/>
              </w:rPr>
            </w:pPr>
            <w:r w:rsidRPr="00D63173">
              <w:rPr>
                <w:b/>
                <w:sz w:val="24"/>
                <w:szCs w:val="24"/>
              </w:rPr>
              <w:t>№</w:t>
            </w:r>
          </w:p>
          <w:p w:rsidR="000D3EC9" w:rsidRPr="00D63173" w:rsidRDefault="000D3EC9" w:rsidP="00D63173">
            <w:pPr>
              <w:spacing w:line="240" w:lineRule="auto"/>
              <w:ind w:left="-180" w:firstLine="180"/>
              <w:jc w:val="center"/>
              <w:rPr>
                <w:b/>
                <w:sz w:val="24"/>
                <w:szCs w:val="24"/>
                <w:lang w:val="en-US"/>
              </w:rPr>
            </w:pPr>
            <w:r w:rsidRPr="00D63173">
              <w:rPr>
                <w:b/>
                <w:sz w:val="24"/>
                <w:szCs w:val="24"/>
              </w:rPr>
              <w:t>п</w:t>
            </w:r>
            <w:r w:rsidRPr="00D63173">
              <w:rPr>
                <w:b/>
                <w:sz w:val="24"/>
                <w:szCs w:val="24"/>
                <w:lang w:val="en-US"/>
              </w:rPr>
              <w:t>/</w:t>
            </w:r>
            <w:r w:rsidRPr="00D63173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0"/>
              </w:rPr>
            </w:pPr>
            <w:r w:rsidRPr="00D63173">
              <w:rPr>
                <w:b/>
                <w:snapToGrid w:val="0"/>
                <w:sz w:val="24"/>
                <w:szCs w:val="20"/>
              </w:rPr>
              <w:t xml:space="preserve">Наименование </w:t>
            </w:r>
          </w:p>
          <w:p w:rsidR="000D3EC9" w:rsidRPr="00D63173" w:rsidRDefault="000D3EC9" w:rsidP="00D63173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0"/>
              </w:rPr>
            </w:pPr>
            <w:r w:rsidRPr="00D63173">
              <w:rPr>
                <w:b/>
                <w:snapToGrid w:val="0"/>
                <w:sz w:val="24"/>
                <w:szCs w:val="20"/>
              </w:rPr>
              <w:t>объекта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0"/>
              </w:rPr>
            </w:pPr>
            <w:r w:rsidRPr="00D63173">
              <w:rPr>
                <w:b/>
                <w:snapToGrid w:val="0"/>
                <w:sz w:val="24"/>
                <w:szCs w:val="20"/>
              </w:rPr>
              <w:t>Основные характеристики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FE6B96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  <w:r>
              <w:rPr>
                <w:b/>
                <w:snapToGrid w:val="0"/>
                <w:sz w:val="24"/>
                <w:szCs w:val="20"/>
              </w:rPr>
              <w:t>1</w:t>
            </w:r>
          </w:p>
        </w:tc>
        <w:tc>
          <w:tcPr>
            <w:tcW w:w="9808" w:type="dxa"/>
            <w:gridSpan w:val="2"/>
          </w:tcPr>
          <w:p w:rsidR="000D3EC9" w:rsidRPr="00D63173" w:rsidRDefault="000D3EC9" w:rsidP="000D3EC9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 w:rsidRPr="00D63173">
              <w:rPr>
                <w:b/>
                <w:sz w:val="24"/>
                <w:szCs w:val="24"/>
              </w:rPr>
              <w:t xml:space="preserve">ГТС </w:t>
            </w:r>
            <w:r>
              <w:rPr>
                <w:b/>
                <w:sz w:val="24"/>
                <w:szCs w:val="24"/>
              </w:rPr>
              <w:t>Палакоргской</w:t>
            </w:r>
            <w:r w:rsidRPr="00D63173">
              <w:rPr>
                <w:b/>
                <w:sz w:val="24"/>
                <w:szCs w:val="24"/>
              </w:rPr>
              <w:t xml:space="preserve"> ГЭС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jc w:val="left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Левобережная дамба подводящего канала</w:t>
            </w:r>
          </w:p>
        </w:tc>
        <w:tc>
          <w:tcPr>
            <w:tcW w:w="7336" w:type="dxa"/>
          </w:tcPr>
          <w:p w:rsidR="000D3EC9" w:rsidRPr="00EB76F7" w:rsidRDefault="00794257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EB76F7">
              <w:rPr>
                <w:snapToGrid w:val="0"/>
                <w:sz w:val="24"/>
                <w:szCs w:val="24"/>
              </w:rPr>
              <w:t xml:space="preserve">Сооружение </w:t>
            </w:r>
            <w:r w:rsidRPr="00EB76F7">
              <w:rPr>
                <w:snapToGrid w:val="0"/>
                <w:sz w:val="24"/>
                <w:szCs w:val="24"/>
                <w:lang w:val="en-US"/>
              </w:rPr>
              <w:t>II</w:t>
            </w:r>
            <w:r w:rsidRPr="00EB76F7">
              <w:rPr>
                <w:snapToGrid w:val="0"/>
                <w:sz w:val="24"/>
                <w:szCs w:val="24"/>
              </w:rPr>
              <w:t xml:space="preserve"> класса, однородная из моренного грунта, длина по гребню – 150 м, ширина по  гребню – 7,0-11,0 м, Высота – 6,5 м, напор 4,2 м, крепление верхового откоса –каменная наброска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Правобережная дамба подводящего канала</w:t>
            </w:r>
          </w:p>
        </w:tc>
        <w:tc>
          <w:tcPr>
            <w:tcW w:w="7336" w:type="dxa"/>
          </w:tcPr>
          <w:p w:rsidR="000D3EC9" w:rsidRPr="00EB76F7" w:rsidRDefault="00794257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EB76F7">
              <w:rPr>
                <w:snapToGrid w:val="0"/>
                <w:sz w:val="24"/>
                <w:szCs w:val="24"/>
              </w:rPr>
              <w:t xml:space="preserve">Сооружение </w:t>
            </w:r>
            <w:r w:rsidRPr="00EB76F7">
              <w:rPr>
                <w:snapToGrid w:val="0"/>
                <w:sz w:val="24"/>
                <w:szCs w:val="24"/>
                <w:lang w:val="en-US"/>
              </w:rPr>
              <w:t>II</w:t>
            </w:r>
            <w:r w:rsidRPr="00EB76F7">
              <w:rPr>
                <w:snapToGrid w:val="0"/>
                <w:sz w:val="24"/>
                <w:szCs w:val="24"/>
              </w:rPr>
              <w:t xml:space="preserve"> класса, однородная из моренного грунта, длина по гребню – 180 м, ширина по  гребню – 6,0-7,0 м, Высота – 5,5 м, напор 4,2 м, крепление верхового откоса –каменная наброска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jc w:val="left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Водоспуск </w:t>
            </w:r>
          </w:p>
        </w:tc>
        <w:tc>
          <w:tcPr>
            <w:tcW w:w="7336" w:type="dxa"/>
          </w:tcPr>
          <w:p w:rsidR="000D3EC9" w:rsidRPr="00EB76F7" w:rsidRDefault="00EB76F7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EB76F7">
              <w:rPr>
                <w:snapToGrid w:val="0"/>
                <w:sz w:val="24"/>
                <w:szCs w:val="24"/>
              </w:rPr>
              <w:t xml:space="preserve">Сооружение </w:t>
            </w:r>
            <w:r w:rsidRPr="00EB76F7">
              <w:rPr>
                <w:snapToGrid w:val="0"/>
                <w:sz w:val="24"/>
                <w:szCs w:val="24"/>
                <w:lang w:val="en-US"/>
              </w:rPr>
              <w:t>II</w:t>
            </w:r>
            <w:r w:rsidRPr="00EB76F7">
              <w:rPr>
                <w:snapToGrid w:val="0"/>
                <w:sz w:val="24"/>
                <w:szCs w:val="24"/>
              </w:rPr>
              <w:t xml:space="preserve"> класса, донного типа, водослив с широким порогом. Гаситель энергии – водобойная стенка. Расход – 120 м</w:t>
            </w:r>
            <w:r w:rsidRPr="00EB76F7">
              <w:rPr>
                <w:snapToGrid w:val="0"/>
                <w:sz w:val="24"/>
                <w:szCs w:val="24"/>
                <w:vertAlign w:val="superscript"/>
              </w:rPr>
              <w:t>3</w:t>
            </w:r>
            <w:r w:rsidRPr="00EB76F7">
              <w:rPr>
                <w:snapToGrid w:val="0"/>
                <w:sz w:val="24"/>
                <w:szCs w:val="24"/>
              </w:rPr>
              <w:t>/с. Длина порога 6,5 м, размер входного отверстия 6,5*6,6 м, макс.напор 6,6 м.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Подводящий открытый канал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Открытый, выполнен в полувыемке-полунасыпи. Длина – 223,50 м, ширина по дну – 43-48 м. Крепление дна и откосов – каменная наброска толщиной 0.7 м.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Отводящий открытый  канал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Открытый, выполнен в полувыемке-полунасыпи. Длина – 162 м, ширина по дну от 43м до 60м. Крепление дна и откосов канала – без облицовки.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ГЭС</w:t>
            </w:r>
          </w:p>
        </w:tc>
        <w:tc>
          <w:tcPr>
            <w:tcW w:w="7336" w:type="dxa"/>
          </w:tcPr>
          <w:p w:rsidR="000D3EC9" w:rsidRPr="00EB76F7" w:rsidRDefault="00EB76F7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EB76F7">
              <w:rPr>
                <w:snapToGrid w:val="0"/>
                <w:sz w:val="24"/>
                <w:szCs w:val="24"/>
              </w:rPr>
              <w:t xml:space="preserve">Сооружение </w:t>
            </w:r>
            <w:r w:rsidRPr="00EB76F7">
              <w:rPr>
                <w:snapToGrid w:val="0"/>
                <w:sz w:val="24"/>
                <w:szCs w:val="24"/>
                <w:lang w:val="en-US"/>
              </w:rPr>
              <w:t>II</w:t>
            </w:r>
            <w:r w:rsidRPr="00EB76F7">
              <w:rPr>
                <w:snapToGrid w:val="0"/>
                <w:sz w:val="24"/>
                <w:szCs w:val="24"/>
              </w:rPr>
              <w:t xml:space="preserve"> класса, руслового типа, напорное, имеет три блока агрегатов. Подводная часть из монолитного ж/бетона, надводная часть каркасного типа с ж/бетонными колоннами и металлическими ригелями, стены из керамзитобетонных и стеклоблочных панелей. Длина – 80,0 м, ширина – 39,9 м, Высота =44,3 м.(с машзалом)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FE6B96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  <w:r>
              <w:rPr>
                <w:b/>
                <w:snapToGrid w:val="0"/>
                <w:sz w:val="24"/>
                <w:szCs w:val="20"/>
              </w:rPr>
              <w:t>2</w:t>
            </w:r>
          </w:p>
        </w:tc>
        <w:tc>
          <w:tcPr>
            <w:tcW w:w="9808" w:type="dxa"/>
            <w:gridSpan w:val="2"/>
          </w:tcPr>
          <w:p w:rsidR="000D3EC9" w:rsidRPr="00D63173" w:rsidRDefault="000D3EC9" w:rsidP="000D3EC9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 w:rsidRPr="00470D8D">
              <w:rPr>
                <w:b/>
                <w:snapToGrid w:val="0"/>
                <w:sz w:val="24"/>
                <w:szCs w:val="20"/>
              </w:rPr>
              <w:t>ГТС Маткожненской ГЭС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Левобережная дамба подводящего канала</w:t>
            </w:r>
          </w:p>
        </w:tc>
        <w:tc>
          <w:tcPr>
            <w:tcW w:w="7336" w:type="dxa"/>
          </w:tcPr>
          <w:p w:rsidR="000D3EC9" w:rsidRPr="00D63173" w:rsidRDefault="00195967" w:rsidP="008E684D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 w:rsidRPr="00BE73B5">
              <w:rPr>
                <w:snapToGrid w:val="0"/>
                <w:sz w:val="24"/>
                <w:szCs w:val="24"/>
              </w:rPr>
              <w:t xml:space="preserve">Сооружение </w:t>
            </w:r>
            <w:r w:rsidRPr="00BE73B5">
              <w:rPr>
                <w:snapToGrid w:val="0"/>
                <w:sz w:val="24"/>
                <w:szCs w:val="24"/>
                <w:lang w:val="en-US"/>
              </w:rPr>
              <w:t>I</w:t>
            </w:r>
            <w:r w:rsidRPr="00BE73B5">
              <w:rPr>
                <w:snapToGrid w:val="0"/>
                <w:sz w:val="24"/>
                <w:szCs w:val="24"/>
              </w:rPr>
              <w:t xml:space="preserve"> класса. </w:t>
            </w:r>
            <w:r w:rsidR="000D3EC9">
              <w:rPr>
                <w:snapToGrid w:val="0"/>
                <w:sz w:val="24"/>
                <w:szCs w:val="20"/>
              </w:rPr>
              <w:t xml:space="preserve">Крепление откосов - каменная наброска. </w:t>
            </w:r>
            <w:r w:rsidR="00BE73B5" w:rsidRPr="008E684D">
              <w:rPr>
                <w:snapToGrid w:val="0"/>
                <w:sz w:val="24"/>
                <w:szCs w:val="24"/>
              </w:rPr>
              <w:t>Возведена способом полувыемки-полунасыпи из мелкозерн.песка</w:t>
            </w:r>
            <w:r w:rsidR="00BE73B5">
              <w:rPr>
                <w:snapToGrid w:val="0"/>
                <w:sz w:val="24"/>
                <w:szCs w:val="20"/>
              </w:rPr>
              <w:t xml:space="preserve"> </w:t>
            </w:r>
            <w:r w:rsidR="000D3EC9">
              <w:rPr>
                <w:snapToGrid w:val="0"/>
                <w:sz w:val="24"/>
                <w:szCs w:val="20"/>
              </w:rPr>
              <w:t>Отметка гребня -49,6 м, длина по гребню -580 м, ширина по гребню – 10,0 м.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Правобережная дамба подводящего канала</w:t>
            </w:r>
          </w:p>
        </w:tc>
        <w:tc>
          <w:tcPr>
            <w:tcW w:w="7336" w:type="dxa"/>
          </w:tcPr>
          <w:p w:rsidR="000D3EC9" w:rsidRPr="00D63173" w:rsidRDefault="00195967" w:rsidP="008E684D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 w:rsidRPr="00BE73B5">
              <w:rPr>
                <w:snapToGrid w:val="0"/>
                <w:sz w:val="24"/>
                <w:szCs w:val="24"/>
              </w:rPr>
              <w:t xml:space="preserve">Сооружение </w:t>
            </w:r>
            <w:r w:rsidRPr="00BE73B5">
              <w:rPr>
                <w:snapToGrid w:val="0"/>
                <w:sz w:val="24"/>
                <w:szCs w:val="24"/>
                <w:lang w:val="en-US"/>
              </w:rPr>
              <w:t>I</w:t>
            </w:r>
            <w:r w:rsidRPr="00BE73B5">
              <w:rPr>
                <w:snapToGrid w:val="0"/>
                <w:sz w:val="24"/>
                <w:szCs w:val="24"/>
              </w:rPr>
              <w:t xml:space="preserve"> класса. </w:t>
            </w:r>
            <w:r w:rsidR="000D3EC9">
              <w:rPr>
                <w:snapToGrid w:val="0"/>
                <w:sz w:val="24"/>
                <w:szCs w:val="20"/>
              </w:rPr>
              <w:t xml:space="preserve">Крепление откосов - каменная наброска. </w:t>
            </w:r>
            <w:r w:rsidR="008E684D" w:rsidRPr="008E684D">
              <w:rPr>
                <w:snapToGrid w:val="0"/>
                <w:sz w:val="24"/>
                <w:szCs w:val="24"/>
              </w:rPr>
              <w:t>Возведена способом полувыемки-полунасыпи из мелкозерн.песка</w:t>
            </w:r>
            <w:r w:rsidR="008E684D">
              <w:rPr>
                <w:snapToGrid w:val="0"/>
                <w:sz w:val="24"/>
                <w:szCs w:val="20"/>
              </w:rPr>
              <w:t xml:space="preserve"> </w:t>
            </w:r>
            <w:r w:rsidR="000D3EC9">
              <w:rPr>
                <w:snapToGrid w:val="0"/>
                <w:sz w:val="24"/>
                <w:szCs w:val="20"/>
              </w:rPr>
              <w:t>Отметка гребня -49,6 м, длина по гребню -580 м, ширина по гребню – 10,0 м.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8E684D" w:rsidP="008E684D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Сооружения отвода </w:t>
            </w:r>
            <w:r w:rsidR="000D3EC9">
              <w:rPr>
                <w:snapToGrid w:val="0"/>
                <w:sz w:val="24"/>
                <w:szCs w:val="20"/>
              </w:rPr>
              <w:t>Маткожненского ручья</w:t>
            </w:r>
          </w:p>
        </w:tc>
        <w:tc>
          <w:tcPr>
            <w:tcW w:w="7336" w:type="dxa"/>
          </w:tcPr>
          <w:p w:rsidR="000D3EC9" w:rsidRPr="00D63173" w:rsidRDefault="00195967" w:rsidP="008E684D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Сооружения </w:t>
            </w:r>
            <w:r>
              <w:rPr>
                <w:snapToGrid w:val="0"/>
                <w:sz w:val="24"/>
                <w:szCs w:val="20"/>
                <w:lang w:val="en-US"/>
              </w:rPr>
              <w:t>III</w:t>
            </w:r>
            <w:r w:rsidRPr="00195967">
              <w:rPr>
                <w:snapToGrid w:val="0"/>
                <w:sz w:val="24"/>
                <w:szCs w:val="20"/>
              </w:rPr>
              <w:t xml:space="preserve"> </w:t>
            </w:r>
            <w:r>
              <w:rPr>
                <w:snapToGrid w:val="0"/>
                <w:sz w:val="24"/>
                <w:szCs w:val="20"/>
              </w:rPr>
              <w:t xml:space="preserve">класса. </w:t>
            </w:r>
            <w:r w:rsidR="008E684D">
              <w:rPr>
                <w:snapToGrid w:val="0"/>
                <w:sz w:val="24"/>
                <w:szCs w:val="20"/>
              </w:rPr>
              <w:t>Плотина – насыпная, к</w:t>
            </w:r>
            <w:r w:rsidR="000D3EC9">
              <w:rPr>
                <w:snapToGrid w:val="0"/>
                <w:sz w:val="24"/>
                <w:szCs w:val="20"/>
              </w:rPr>
              <w:t>репление откосов - одиночная мостовая. Отмет</w:t>
            </w:r>
            <w:r w:rsidR="008E684D">
              <w:rPr>
                <w:snapToGrid w:val="0"/>
                <w:sz w:val="24"/>
                <w:szCs w:val="20"/>
              </w:rPr>
              <w:t>ка гребня – 49,67  - 50,79 м, дл</w:t>
            </w:r>
            <w:r w:rsidR="000D3EC9">
              <w:rPr>
                <w:snapToGrid w:val="0"/>
                <w:sz w:val="24"/>
                <w:szCs w:val="20"/>
              </w:rPr>
              <w:t>ина по гребню – 80 м,</w:t>
            </w:r>
            <w:r w:rsidR="008E684D">
              <w:rPr>
                <w:snapToGrid w:val="0"/>
                <w:sz w:val="24"/>
                <w:szCs w:val="20"/>
              </w:rPr>
              <w:t xml:space="preserve"> </w:t>
            </w:r>
            <w:r w:rsidR="000D3EC9">
              <w:rPr>
                <w:snapToGrid w:val="0"/>
                <w:sz w:val="24"/>
                <w:szCs w:val="20"/>
              </w:rPr>
              <w:t>ширина по гребню – 5,3 – 5,6 м.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957F0A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Подводящий    канал</w:t>
            </w:r>
          </w:p>
        </w:tc>
        <w:tc>
          <w:tcPr>
            <w:tcW w:w="7336" w:type="dxa"/>
          </w:tcPr>
          <w:p w:rsidR="000D3EC9" w:rsidRPr="00D63173" w:rsidRDefault="000D3EC9" w:rsidP="008E684D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Открытый, выполнен в полувыемке-полунасыпи. Длина -580</w:t>
            </w:r>
            <w:r w:rsidR="00BE73B5">
              <w:rPr>
                <w:snapToGrid w:val="0"/>
                <w:sz w:val="24"/>
                <w:szCs w:val="20"/>
              </w:rPr>
              <w:t xml:space="preserve"> </w:t>
            </w:r>
            <w:r>
              <w:rPr>
                <w:snapToGrid w:val="0"/>
                <w:sz w:val="24"/>
                <w:szCs w:val="20"/>
              </w:rPr>
              <w:t>м, ширина по дну 25м, заложение откосов 1:5 – 1;3,25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Отводящий канал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Открытый, выполнен в выемке. Крепление дна и откосов – бетон, каменная наброска, одерновка. Длина 1106 м, ширина по дну от 20 м до 50 м, заложение откосов 1:1 в скале и 1:3 в мягких грунтах.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Напорный бассейн</w:t>
            </w:r>
          </w:p>
        </w:tc>
        <w:tc>
          <w:tcPr>
            <w:tcW w:w="7336" w:type="dxa"/>
          </w:tcPr>
          <w:p w:rsidR="000D3EC9" w:rsidRPr="00BE73B5" w:rsidRDefault="00BE73B5" w:rsidP="00D63173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BE73B5">
              <w:rPr>
                <w:snapToGrid w:val="0"/>
                <w:sz w:val="24"/>
                <w:szCs w:val="24"/>
              </w:rPr>
              <w:t xml:space="preserve">Сооружение </w:t>
            </w:r>
            <w:r w:rsidRPr="00BE73B5">
              <w:rPr>
                <w:snapToGrid w:val="0"/>
                <w:sz w:val="24"/>
                <w:szCs w:val="24"/>
                <w:lang w:val="en-US"/>
              </w:rPr>
              <w:t>I</w:t>
            </w:r>
            <w:r w:rsidRPr="00BE73B5">
              <w:rPr>
                <w:snapToGrid w:val="0"/>
                <w:sz w:val="24"/>
                <w:szCs w:val="24"/>
              </w:rPr>
              <w:t xml:space="preserve"> класса. Многокамерный водоприемник, выполненный из бетона и железобетона. Щитовое помещение – металлический каркас, ж/б колонны с кирпичными стенами. Длина – 49,38 м, ширина – 14,07 м, Высота </w:t>
            </w:r>
            <w:r w:rsidRPr="00BE73B5">
              <w:rPr>
                <w:snapToGrid w:val="0"/>
                <w:sz w:val="24"/>
                <w:szCs w:val="24"/>
                <w:vertAlign w:val="subscript"/>
              </w:rPr>
              <w:t>подвод.части</w:t>
            </w:r>
            <w:r w:rsidRPr="00BE73B5">
              <w:rPr>
                <w:snapToGrid w:val="0"/>
                <w:sz w:val="24"/>
                <w:szCs w:val="24"/>
              </w:rPr>
              <w:t xml:space="preserve"> =22,94 м, Высота </w:t>
            </w:r>
            <w:r w:rsidRPr="00BE73B5">
              <w:rPr>
                <w:snapToGrid w:val="0"/>
                <w:sz w:val="24"/>
                <w:szCs w:val="24"/>
                <w:vertAlign w:val="subscript"/>
              </w:rPr>
              <w:t>надвод. части</w:t>
            </w:r>
            <w:r w:rsidRPr="00BE73B5">
              <w:rPr>
                <w:snapToGrid w:val="0"/>
                <w:sz w:val="24"/>
                <w:szCs w:val="24"/>
              </w:rPr>
              <w:t>=14,26 м.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Здание ГЭС</w:t>
            </w:r>
          </w:p>
        </w:tc>
        <w:tc>
          <w:tcPr>
            <w:tcW w:w="7336" w:type="dxa"/>
          </w:tcPr>
          <w:p w:rsidR="000D3EC9" w:rsidRPr="00BE73B5" w:rsidRDefault="00BE73B5" w:rsidP="00D63173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BE73B5">
              <w:rPr>
                <w:snapToGrid w:val="0"/>
                <w:sz w:val="24"/>
                <w:szCs w:val="24"/>
              </w:rPr>
              <w:t xml:space="preserve">Сооружение </w:t>
            </w:r>
            <w:r w:rsidRPr="00BE73B5">
              <w:rPr>
                <w:snapToGrid w:val="0"/>
                <w:sz w:val="24"/>
                <w:szCs w:val="24"/>
                <w:lang w:val="en-US"/>
              </w:rPr>
              <w:t>I</w:t>
            </w:r>
            <w:r w:rsidRPr="00BE73B5">
              <w:rPr>
                <w:snapToGrid w:val="0"/>
                <w:sz w:val="24"/>
                <w:szCs w:val="24"/>
              </w:rPr>
              <w:t xml:space="preserve"> класса. Деривационного типа с тремя гидроагрегатами. Подводная часть из монолитного ж/бетона, надводная часть каркасного типа, несущие конструкции из монолитного ж/бетона, стены из кирпича. Длина – 58,6 м, ширина – 28,9 м, Высота</w:t>
            </w:r>
            <w:r w:rsidRPr="00BE73B5">
              <w:rPr>
                <w:snapToGrid w:val="0"/>
                <w:sz w:val="24"/>
                <w:szCs w:val="24"/>
                <w:vertAlign w:val="subscript"/>
              </w:rPr>
              <w:t>подводной части</w:t>
            </w:r>
            <w:r w:rsidRPr="00BE73B5">
              <w:rPr>
                <w:snapToGrid w:val="0"/>
                <w:sz w:val="24"/>
                <w:szCs w:val="24"/>
              </w:rPr>
              <w:t xml:space="preserve"> =19,68м, Высота</w:t>
            </w:r>
            <w:r w:rsidRPr="00BE73B5">
              <w:rPr>
                <w:snapToGrid w:val="0"/>
                <w:sz w:val="24"/>
                <w:szCs w:val="24"/>
                <w:vertAlign w:val="subscript"/>
              </w:rPr>
              <w:t>надводной части</w:t>
            </w:r>
            <w:r w:rsidRPr="00BE73B5">
              <w:rPr>
                <w:snapToGrid w:val="0"/>
                <w:sz w:val="24"/>
                <w:szCs w:val="24"/>
              </w:rPr>
              <w:t>=18,4 м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FE6B96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  <w:r>
              <w:rPr>
                <w:b/>
                <w:snapToGrid w:val="0"/>
                <w:sz w:val="24"/>
                <w:szCs w:val="20"/>
              </w:rPr>
              <w:lastRenderedPageBreak/>
              <w:t>3</w:t>
            </w:r>
          </w:p>
        </w:tc>
        <w:tc>
          <w:tcPr>
            <w:tcW w:w="9808" w:type="dxa"/>
            <w:gridSpan w:val="2"/>
          </w:tcPr>
          <w:p w:rsidR="000D3EC9" w:rsidRPr="00D63173" w:rsidRDefault="000D3EC9" w:rsidP="000D3EC9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 w:rsidRPr="005147C6">
              <w:rPr>
                <w:b/>
                <w:snapToGrid w:val="0"/>
                <w:sz w:val="24"/>
                <w:szCs w:val="20"/>
              </w:rPr>
              <w:t>ГТС Выгостровской ГЭС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Земляная плотина</w:t>
            </w:r>
          </w:p>
        </w:tc>
        <w:tc>
          <w:tcPr>
            <w:tcW w:w="7336" w:type="dxa"/>
          </w:tcPr>
          <w:p w:rsidR="000D3EC9" w:rsidRPr="008E684D" w:rsidRDefault="008E684D" w:rsidP="008E684D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8E684D">
              <w:rPr>
                <w:snapToGrid w:val="0"/>
                <w:sz w:val="24"/>
                <w:szCs w:val="24"/>
              </w:rPr>
              <w:t xml:space="preserve">Сооружение </w:t>
            </w:r>
            <w:r w:rsidRPr="008E684D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8E684D">
              <w:rPr>
                <w:snapToGrid w:val="0"/>
                <w:sz w:val="24"/>
                <w:szCs w:val="24"/>
              </w:rPr>
              <w:t xml:space="preserve"> класса, русловая, насыпная, смешанного типа. Длина по гребню – 520 м, ширина по  гребню – 7,6-11,0 м, Высота – 9,5 м, напор 8,2 м, крепление верхового откоса –каменная наброска.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Защитная дамба</w:t>
            </w:r>
          </w:p>
        </w:tc>
        <w:tc>
          <w:tcPr>
            <w:tcW w:w="7336" w:type="dxa"/>
          </w:tcPr>
          <w:p w:rsidR="000D3EC9" w:rsidRPr="008E684D" w:rsidRDefault="008E684D" w:rsidP="008E684D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8E684D">
              <w:rPr>
                <w:snapToGrid w:val="0"/>
                <w:sz w:val="24"/>
                <w:szCs w:val="24"/>
              </w:rPr>
              <w:t xml:space="preserve">Сооружение </w:t>
            </w:r>
            <w:r w:rsidRPr="008E684D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8E684D">
              <w:rPr>
                <w:snapToGrid w:val="0"/>
                <w:sz w:val="24"/>
                <w:szCs w:val="24"/>
              </w:rPr>
              <w:t xml:space="preserve"> класса, насыпная, грунтовая, однородная, длина по гребню – 358 м, ширина по  гребню – 6-6.2 м, Высота – 5.8 м, напор 4.5 м, крепление верхового откоса –каменная наброска </w:t>
            </w:r>
          </w:p>
        </w:tc>
      </w:tr>
      <w:tr w:rsidR="000D3EC9" w:rsidRPr="00D63173" w:rsidTr="000D3EC9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Левобережная дамба подводящего канала</w:t>
            </w:r>
          </w:p>
        </w:tc>
        <w:tc>
          <w:tcPr>
            <w:tcW w:w="7336" w:type="dxa"/>
            <w:tcBorders>
              <w:right w:val="single" w:sz="4" w:space="0" w:color="auto"/>
            </w:tcBorders>
          </w:tcPr>
          <w:p w:rsidR="000D3EC9" w:rsidRPr="008E684D" w:rsidRDefault="008E684D" w:rsidP="008E684D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8E684D">
              <w:rPr>
                <w:snapToGrid w:val="0"/>
                <w:sz w:val="24"/>
                <w:szCs w:val="24"/>
              </w:rPr>
              <w:t xml:space="preserve">Сооружение </w:t>
            </w:r>
            <w:r w:rsidRPr="008E684D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8E684D">
              <w:rPr>
                <w:snapToGrid w:val="0"/>
                <w:sz w:val="24"/>
                <w:szCs w:val="24"/>
              </w:rPr>
              <w:t xml:space="preserve"> класса, насыпная, грунтовая, однородная с металл. шпунтовая диафрагмой. Длина по гребню – 308 м, ширина по  гребню – 4.5-5.8 м, Высота – 8.5 м, напор 4.5 м, крепление верхового откоса –каменная наброска </w:t>
            </w:r>
          </w:p>
        </w:tc>
      </w:tr>
      <w:tr w:rsidR="000D3EC9" w:rsidRPr="00D63173" w:rsidTr="000D3EC9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8E684D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Правобережная </w:t>
            </w:r>
            <w:r w:rsidR="008E684D">
              <w:rPr>
                <w:snapToGrid w:val="0"/>
                <w:sz w:val="24"/>
                <w:szCs w:val="20"/>
              </w:rPr>
              <w:t xml:space="preserve">бетонная стенка </w:t>
            </w:r>
            <w:r>
              <w:rPr>
                <w:snapToGrid w:val="0"/>
                <w:sz w:val="24"/>
                <w:szCs w:val="20"/>
              </w:rPr>
              <w:t>подводящего канала</w:t>
            </w:r>
          </w:p>
        </w:tc>
        <w:tc>
          <w:tcPr>
            <w:tcW w:w="7336" w:type="dxa"/>
            <w:tcBorders>
              <w:right w:val="single" w:sz="4" w:space="0" w:color="auto"/>
            </w:tcBorders>
          </w:tcPr>
          <w:p w:rsidR="000D3EC9" w:rsidRPr="00D63173" w:rsidRDefault="000D3EC9" w:rsidP="008E684D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Бетонная стенка с обратной засыпкой. От</w:t>
            </w:r>
            <w:r w:rsidR="008E684D">
              <w:rPr>
                <w:snapToGrid w:val="0"/>
                <w:sz w:val="24"/>
                <w:szCs w:val="20"/>
              </w:rPr>
              <w:t>метка гребня- 27,5 м</w:t>
            </w:r>
            <w:r>
              <w:rPr>
                <w:snapToGrid w:val="0"/>
                <w:sz w:val="24"/>
                <w:szCs w:val="20"/>
              </w:rPr>
              <w:t>, длина по гребню – 398,34</w:t>
            </w:r>
            <w:r w:rsidR="008E684D">
              <w:rPr>
                <w:snapToGrid w:val="0"/>
                <w:sz w:val="24"/>
                <w:szCs w:val="20"/>
              </w:rPr>
              <w:t xml:space="preserve"> </w:t>
            </w:r>
            <w:r>
              <w:rPr>
                <w:snapToGrid w:val="0"/>
                <w:sz w:val="24"/>
                <w:szCs w:val="20"/>
              </w:rPr>
              <w:t>м., ширина по гребню – 0,5м.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Бетонная водосливная плотина</w:t>
            </w:r>
          </w:p>
        </w:tc>
        <w:tc>
          <w:tcPr>
            <w:tcW w:w="7336" w:type="dxa"/>
          </w:tcPr>
          <w:p w:rsidR="000D3EC9" w:rsidRPr="008E684D" w:rsidRDefault="008E684D" w:rsidP="008E684D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8E684D">
              <w:rPr>
                <w:snapToGrid w:val="0"/>
                <w:sz w:val="24"/>
                <w:szCs w:val="24"/>
              </w:rPr>
              <w:t xml:space="preserve">Сооружение </w:t>
            </w:r>
            <w:r w:rsidRPr="008E684D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8E684D">
              <w:rPr>
                <w:snapToGrid w:val="0"/>
                <w:sz w:val="24"/>
                <w:szCs w:val="24"/>
              </w:rPr>
              <w:t xml:space="preserve"> класса, бетонный,  поверхностного типа с широким порогом, пятью пролетами 10*7,0 м, макс.напор 7,0 м, длина по гребню – 60,4 м, высота – 8,4 м. 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Подводящий канал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Открытый, выполнен в полувыемке-полунасыпи. Длина – 380</w:t>
            </w:r>
            <w:r w:rsidR="008E684D">
              <w:rPr>
                <w:snapToGrid w:val="0"/>
                <w:sz w:val="24"/>
                <w:szCs w:val="20"/>
              </w:rPr>
              <w:t xml:space="preserve"> </w:t>
            </w:r>
            <w:r>
              <w:rPr>
                <w:snapToGrid w:val="0"/>
                <w:sz w:val="24"/>
                <w:szCs w:val="20"/>
              </w:rPr>
              <w:t>м, ширина по дну – 40,5м, заложение откосов  1:3,5 и 20:1.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Отводящий канал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Открытый, выполнен в скальной выемке. Длина – 170,5 м, ширина по дну – 28,0м, заложение откосов в скале вертикальные, в морене 1:2.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Здание ГЭС</w:t>
            </w:r>
          </w:p>
        </w:tc>
        <w:tc>
          <w:tcPr>
            <w:tcW w:w="7336" w:type="dxa"/>
          </w:tcPr>
          <w:p w:rsidR="000D3EC9" w:rsidRPr="00AC3518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руслового типа, напорное, имеет два блока агрегатов. Подводная часть из армированного бетона, надводная часть каркасного типа с ж/бетонными колоннами и металлическими ригелями, стены кирпичные. Длина – 37,5 м, ширина – 33,0 м, Высота =41,58 м.(с машзалом)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FE6B96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  <w:r>
              <w:rPr>
                <w:b/>
                <w:snapToGrid w:val="0"/>
                <w:sz w:val="24"/>
                <w:szCs w:val="20"/>
              </w:rPr>
              <w:t>4</w:t>
            </w:r>
          </w:p>
        </w:tc>
        <w:tc>
          <w:tcPr>
            <w:tcW w:w="9808" w:type="dxa"/>
            <w:gridSpan w:val="2"/>
          </w:tcPr>
          <w:p w:rsidR="000D3EC9" w:rsidRPr="00D63173" w:rsidRDefault="000D3EC9" w:rsidP="000D3EC9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 w:rsidRPr="00AC6E0F">
              <w:rPr>
                <w:b/>
                <w:snapToGrid w:val="0"/>
                <w:sz w:val="24"/>
                <w:szCs w:val="20"/>
              </w:rPr>
              <w:t>ГТС</w:t>
            </w:r>
            <w:r>
              <w:rPr>
                <w:b/>
                <w:snapToGrid w:val="0"/>
                <w:sz w:val="24"/>
                <w:szCs w:val="20"/>
              </w:rPr>
              <w:t xml:space="preserve"> </w:t>
            </w:r>
            <w:r w:rsidRPr="00AC6E0F">
              <w:rPr>
                <w:b/>
                <w:snapToGrid w:val="0"/>
                <w:sz w:val="24"/>
                <w:szCs w:val="20"/>
              </w:rPr>
              <w:t>Беломорской ГЭС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Земляная плотина №1</w:t>
            </w:r>
          </w:p>
        </w:tc>
        <w:tc>
          <w:tcPr>
            <w:tcW w:w="7336" w:type="dxa"/>
          </w:tcPr>
          <w:p w:rsidR="00AC3518" w:rsidRPr="00AC3518" w:rsidRDefault="00AC3518" w:rsidP="00AC3518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насыпная из моренного грунта , однородная, длина по гребню – 605 м, ширина по  гребню – 7; 11,5 м, макс.высота – 4,0 м, напор 2,8 м, крепление верхового откоса –каменная наброска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Земляная плотина №2</w:t>
            </w:r>
          </w:p>
        </w:tc>
        <w:tc>
          <w:tcPr>
            <w:tcW w:w="7336" w:type="dxa"/>
          </w:tcPr>
          <w:p w:rsidR="00AC3518" w:rsidRPr="00AC3518" w:rsidRDefault="00AC3518" w:rsidP="00AC3518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насыпная из моренного грунта , однородная, длина по гребню – 810 м, ширина по  гребню – 7,0 м, макс.высота – 6,0 м, напор 4,8 м, крепление верхового откоса –каменная наброска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Земляная плотина №3</w:t>
            </w:r>
          </w:p>
        </w:tc>
        <w:tc>
          <w:tcPr>
            <w:tcW w:w="7336" w:type="dxa"/>
          </w:tcPr>
          <w:p w:rsidR="00AC3518" w:rsidRPr="00AC3518" w:rsidRDefault="00AC3518" w:rsidP="00AC3518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насыпная из моренного грунта , однородная, длина по гребню – 310 м, ширина по  гребню – 5,6 м, макс.высота – 5,6 м, напор 4,4 м, крепление верхового откоса –каменная наброска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Земляная плотина №4</w:t>
            </w:r>
          </w:p>
        </w:tc>
        <w:tc>
          <w:tcPr>
            <w:tcW w:w="7336" w:type="dxa"/>
          </w:tcPr>
          <w:p w:rsidR="00AC3518" w:rsidRPr="00AC3518" w:rsidRDefault="00AC3518" w:rsidP="00AC3518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насыпная из моренного грунта , однородная, длина по гребню – 1021 м, ширина по  гребню – 6,65 м, макс.высота – 11,4 м, напор 9,2 м, крепление верхового откоса –каменная наброска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Земляная плотина №5</w:t>
            </w:r>
          </w:p>
        </w:tc>
        <w:tc>
          <w:tcPr>
            <w:tcW w:w="7336" w:type="dxa"/>
          </w:tcPr>
          <w:p w:rsidR="00AC3518" w:rsidRPr="00AC3518" w:rsidRDefault="00AC3518" w:rsidP="00AC3518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насыпная из моренного грунта , однородная, длина по гребню – 534 м, ширина по  гребню – 6,65 м, макс.высота – 3,8 м, напор 2,6 м, крепление верхового откоса –каменная наброска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Бетонная водосливная плотина</w:t>
            </w:r>
          </w:p>
        </w:tc>
        <w:tc>
          <w:tcPr>
            <w:tcW w:w="7336" w:type="dxa"/>
          </w:tcPr>
          <w:p w:rsidR="00AC3518" w:rsidRPr="00AC3518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бетонный, поверхностного типа с широким порогом, тремя пролетами размером 10*7,5 м, , макс.напор 7,0 м, длина по гребню – 34,0 м, высота – 10,6 м.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Подводящий канал</w:t>
            </w:r>
          </w:p>
        </w:tc>
        <w:tc>
          <w:tcPr>
            <w:tcW w:w="7336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Открытый, выполнен в полувыемке-полунасыпи, дно скальное необлицованное, откосы укреплены каменной наброской. Длина – 326м., ширина по дну  от 30 до 50 м., заложение откосов в скале 1:1,5 – 1:4, в морене 1:2,5 – 1:3.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Отводящий канал</w:t>
            </w:r>
          </w:p>
        </w:tc>
        <w:tc>
          <w:tcPr>
            <w:tcW w:w="7336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Открытый, выполнен в  полувыемке-полунасыпи, в примыкании  к зданию ГЭС канал проходит в сопрягающих бетонных стенках, да</w:t>
            </w:r>
            <w:r>
              <w:rPr>
                <w:snapToGrid w:val="0"/>
                <w:sz w:val="24"/>
                <w:szCs w:val="20"/>
              </w:rPr>
              <w:lastRenderedPageBreak/>
              <w:t>лее без облицовки. Длина – 520м, ширина по дну от 50 до 100-120 м, заложение откосов в скале 5:1, 10:1, в морене 1:2,5.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Здание ГЭС</w:t>
            </w:r>
          </w:p>
        </w:tc>
        <w:tc>
          <w:tcPr>
            <w:tcW w:w="7336" w:type="dxa"/>
          </w:tcPr>
          <w:p w:rsidR="00AC3518" w:rsidRPr="00AC3518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руслового типа, напорное, имеет три блока агрегатов. Подводная часть из армированного бетона, надводная часть каркасного типа с ж/бетонными колоннами и металлическими ригелями, стены из керамзитобетонных и стеклоблочных панелей. Длина – 70,2 м, ширина – 42,06 м, Высота =38,57 м.(с машзалом)</w:t>
            </w:r>
          </w:p>
        </w:tc>
      </w:tr>
    </w:tbl>
    <w:p w:rsidR="00782BE2" w:rsidRPr="00586926" w:rsidRDefault="00782BE2" w:rsidP="00F70439">
      <w:pPr>
        <w:tabs>
          <w:tab w:val="left" w:pos="900"/>
        </w:tabs>
        <w:spacing w:line="240" w:lineRule="auto"/>
        <w:rPr>
          <w:snapToGrid w:val="0"/>
          <w:sz w:val="24"/>
          <w:szCs w:val="20"/>
        </w:rPr>
      </w:pPr>
    </w:p>
    <w:p w:rsidR="00B83E56" w:rsidRPr="009434B7" w:rsidRDefault="00B83E56" w:rsidP="00F70439">
      <w:pPr>
        <w:tabs>
          <w:tab w:val="left" w:pos="900"/>
        </w:tabs>
        <w:jc w:val="center"/>
        <w:rPr>
          <w:b/>
          <w:bCs/>
          <w:sz w:val="24"/>
          <w:szCs w:val="24"/>
        </w:rPr>
      </w:pPr>
    </w:p>
    <w:p w:rsidR="001722AF" w:rsidRDefault="001722AF" w:rsidP="00B26554">
      <w:pPr>
        <w:jc w:val="center"/>
        <w:rPr>
          <w:b/>
          <w:i/>
        </w:rPr>
      </w:pPr>
      <w:bookmarkStart w:id="1" w:name="_Ref93088240"/>
      <w:bookmarkStart w:id="2" w:name="_Toc152476602"/>
    </w:p>
    <w:p w:rsidR="001722AF" w:rsidRDefault="001722AF" w:rsidP="00B26554">
      <w:pPr>
        <w:jc w:val="center"/>
        <w:rPr>
          <w:b/>
          <w:i/>
        </w:rPr>
      </w:pPr>
    </w:p>
    <w:p w:rsidR="0088442D" w:rsidRDefault="0088442D" w:rsidP="00B26554">
      <w:pPr>
        <w:jc w:val="center"/>
        <w:rPr>
          <w:b/>
          <w:i/>
        </w:rPr>
      </w:pPr>
    </w:p>
    <w:p w:rsidR="0088442D" w:rsidRDefault="0088442D" w:rsidP="00B26554">
      <w:pPr>
        <w:jc w:val="center"/>
        <w:rPr>
          <w:b/>
          <w:i/>
        </w:rPr>
      </w:pPr>
    </w:p>
    <w:bookmarkEnd w:id="1"/>
    <w:bookmarkEnd w:id="2"/>
    <w:p w:rsidR="0088442D" w:rsidRDefault="0088442D" w:rsidP="00B26554">
      <w:pPr>
        <w:jc w:val="center"/>
        <w:rPr>
          <w:b/>
          <w:i/>
        </w:rPr>
      </w:pPr>
    </w:p>
    <w:sectPr w:rsidR="0088442D" w:rsidSect="007826F4">
      <w:footerReference w:type="even" r:id="rId8"/>
      <w:footerReference w:type="default" r:id="rId9"/>
      <w:pgSz w:w="11906" w:h="16838"/>
      <w:pgMar w:top="539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3CC" w:rsidRDefault="006B23CC">
      <w:r>
        <w:separator/>
      </w:r>
    </w:p>
  </w:endnote>
  <w:endnote w:type="continuationSeparator" w:id="0">
    <w:p w:rsidR="006B23CC" w:rsidRDefault="006B2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35E" w:rsidRDefault="00265C4F" w:rsidP="00D938D4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86735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6735E" w:rsidRDefault="0086735E" w:rsidP="006E696A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35E" w:rsidRDefault="00265C4F" w:rsidP="00D938D4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86735E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D148F">
      <w:rPr>
        <w:rStyle w:val="ac"/>
        <w:noProof/>
      </w:rPr>
      <w:t>1</w:t>
    </w:r>
    <w:r>
      <w:rPr>
        <w:rStyle w:val="ac"/>
      </w:rPr>
      <w:fldChar w:fldCharType="end"/>
    </w:r>
  </w:p>
  <w:p w:rsidR="0086735E" w:rsidRDefault="0086735E" w:rsidP="006E696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3CC" w:rsidRDefault="006B23CC">
      <w:r>
        <w:separator/>
      </w:r>
    </w:p>
  </w:footnote>
  <w:footnote w:type="continuationSeparator" w:id="0">
    <w:p w:rsidR="006B23CC" w:rsidRDefault="006B2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B9DE2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F752E14"/>
    <w:multiLevelType w:val="multilevel"/>
    <w:tmpl w:val="F404C39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E5280C"/>
    <w:multiLevelType w:val="hybridMultilevel"/>
    <w:tmpl w:val="30021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CA1BB2"/>
    <w:multiLevelType w:val="multilevel"/>
    <w:tmpl w:val="73AC1C7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1CBE520F"/>
    <w:multiLevelType w:val="hybridMultilevel"/>
    <w:tmpl w:val="FFEC9A3E"/>
    <w:lvl w:ilvl="0" w:tplc="B1406542">
      <w:numFmt w:val="bullet"/>
      <w:lvlText w:val="-"/>
      <w:lvlJc w:val="left"/>
      <w:pPr>
        <w:tabs>
          <w:tab w:val="num" w:pos="1995"/>
        </w:tabs>
        <w:ind w:left="1995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1213955"/>
    <w:multiLevelType w:val="hybridMultilevel"/>
    <w:tmpl w:val="1C0EC072"/>
    <w:lvl w:ilvl="0" w:tplc="FFFAC10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AD67BF0"/>
    <w:multiLevelType w:val="multilevel"/>
    <w:tmpl w:val="63C04A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 w15:restartNumberingAfterBreak="0">
    <w:nsid w:val="2BEB1D05"/>
    <w:multiLevelType w:val="hybridMultilevel"/>
    <w:tmpl w:val="88081EB4"/>
    <w:lvl w:ilvl="0" w:tplc="EF3E9CB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853F4A"/>
    <w:multiLevelType w:val="hybridMultilevel"/>
    <w:tmpl w:val="4AA2B2E6"/>
    <w:lvl w:ilvl="0" w:tplc="98DA840C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12926DB"/>
    <w:multiLevelType w:val="hybridMultilevel"/>
    <w:tmpl w:val="1360C820"/>
    <w:lvl w:ilvl="0" w:tplc="F93657BE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529B24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361E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78A395C"/>
    <w:multiLevelType w:val="multilevel"/>
    <w:tmpl w:val="60DEB08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2187"/>
        </w:tabs>
        <w:ind w:left="218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B665711"/>
    <w:multiLevelType w:val="hybridMultilevel"/>
    <w:tmpl w:val="E5F22624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1BF5827"/>
    <w:multiLevelType w:val="hybridMultilevel"/>
    <w:tmpl w:val="569C2394"/>
    <w:lvl w:ilvl="0" w:tplc="E26E3E3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53ED7B87"/>
    <w:multiLevelType w:val="hybridMultilevel"/>
    <w:tmpl w:val="58F6310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FA46E80"/>
    <w:multiLevelType w:val="hybridMultilevel"/>
    <w:tmpl w:val="EECA4D32"/>
    <w:lvl w:ilvl="0" w:tplc="0A166C86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60597F3A"/>
    <w:multiLevelType w:val="hybridMultilevel"/>
    <w:tmpl w:val="81980BDA"/>
    <w:lvl w:ilvl="0" w:tplc="9C8409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D6B6516"/>
    <w:multiLevelType w:val="hybridMultilevel"/>
    <w:tmpl w:val="7ED05A2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6F2A7D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73D15EA2"/>
    <w:multiLevelType w:val="multilevel"/>
    <w:tmpl w:val="65CE0DA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752F56B6"/>
    <w:multiLevelType w:val="multilevel"/>
    <w:tmpl w:val="A392921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2"/>
  </w:num>
  <w:num w:numId="5">
    <w:abstractNumId w:val="15"/>
  </w:num>
  <w:num w:numId="6">
    <w:abstractNumId w:val="20"/>
  </w:num>
  <w:num w:numId="7">
    <w:abstractNumId w:val="17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  <w:num w:numId="11">
    <w:abstractNumId w:val="5"/>
  </w:num>
  <w:num w:numId="12">
    <w:abstractNumId w:val="22"/>
  </w:num>
  <w:num w:numId="13">
    <w:abstractNumId w:val="1"/>
  </w:num>
  <w:num w:numId="14">
    <w:abstractNumId w:val="23"/>
  </w:num>
  <w:num w:numId="15">
    <w:abstractNumId w:val="24"/>
  </w:num>
  <w:num w:numId="16">
    <w:abstractNumId w:val="13"/>
    <w:lvlOverride w:ilvl="0">
      <w:startOverride w:val="1"/>
    </w:lvlOverride>
  </w:num>
  <w:num w:numId="17">
    <w:abstractNumId w:val="21"/>
    <w:lvlOverride w:ilvl="0">
      <w:startOverride w:val="1"/>
    </w:lvlOverride>
  </w:num>
  <w:num w:numId="18">
    <w:abstractNumId w:val="3"/>
  </w:num>
  <w:num w:numId="19">
    <w:abstractNumId w:val="10"/>
  </w:num>
  <w:num w:numId="20">
    <w:abstractNumId w:val="16"/>
  </w:num>
  <w:num w:numId="21">
    <w:abstractNumId w:val="4"/>
  </w:num>
  <w:num w:numId="22">
    <w:abstractNumId w:val="12"/>
  </w:num>
  <w:num w:numId="23">
    <w:abstractNumId w:val="7"/>
  </w:num>
  <w:num w:numId="24">
    <w:abstractNumId w:val="11"/>
  </w:num>
  <w:num w:numId="25">
    <w:abstractNumId w:val="1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2015"/>
    <w:rsid w:val="00005B80"/>
    <w:rsid w:val="00007673"/>
    <w:rsid w:val="00010A8C"/>
    <w:rsid w:val="000248A9"/>
    <w:rsid w:val="000346E8"/>
    <w:rsid w:val="00052866"/>
    <w:rsid w:val="000536F9"/>
    <w:rsid w:val="00056F99"/>
    <w:rsid w:val="00061D0C"/>
    <w:rsid w:val="000625E9"/>
    <w:rsid w:val="0006398D"/>
    <w:rsid w:val="0006502B"/>
    <w:rsid w:val="00074568"/>
    <w:rsid w:val="00083F0E"/>
    <w:rsid w:val="0008534D"/>
    <w:rsid w:val="00095102"/>
    <w:rsid w:val="000A2A1D"/>
    <w:rsid w:val="000A3FF7"/>
    <w:rsid w:val="000C0CED"/>
    <w:rsid w:val="000C2212"/>
    <w:rsid w:val="000C2563"/>
    <w:rsid w:val="000D148F"/>
    <w:rsid w:val="000D2E05"/>
    <w:rsid w:val="000D3EC9"/>
    <w:rsid w:val="000D4A5D"/>
    <w:rsid w:val="000E4933"/>
    <w:rsid w:val="000E7AA2"/>
    <w:rsid w:val="00103C0A"/>
    <w:rsid w:val="00106983"/>
    <w:rsid w:val="00124B4B"/>
    <w:rsid w:val="00145AFA"/>
    <w:rsid w:val="00145C54"/>
    <w:rsid w:val="0015079D"/>
    <w:rsid w:val="0015372A"/>
    <w:rsid w:val="001579DC"/>
    <w:rsid w:val="00161B41"/>
    <w:rsid w:val="00163709"/>
    <w:rsid w:val="001722AF"/>
    <w:rsid w:val="00182015"/>
    <w:rsid w:val="00185662"/>
    <w:rsid w:val="00192ABD"/>
    <w:rsid w:val="001938C8"/>
    <w:rsid w:val="00195967"/>
    <w:rsid w:val="001A32AA"/>
    <w:rsid w:val="001A7D2E"/>
    <w:rsid w:val="001C3C09"/>
    <w:rsid w:val="001D0DA7"/>
    <w:rsid w:val="001D21BA"/>
    <w:rsid w:val="001D61A7"/>
    <w:rsid w:val="001E445F"/>
    <w:rsid w:val="001F0240"/>
    <w:rsid w:val="001F0743"/>
    <w:rsid w:val="002169D1"/>
    <w:rsid w:val="00220A4A"/>
    <w:rsid w:val="00225A7F"/>
    <w:rsid w:val="0023709B"/>
    <w:rsid w:val="00245BDC"/>
    <w:rsid w:val="00247280"/>
    <w:rsid w:val="00254895"/>
    <w:rsid w:val="00262D59"/>
    <w:rsid w:val="00265C4F"/>
    <w:rsid w:val="002679D3"/>
    <w:rsid w:val="0027168B"/>
    <w:rsid w:val="00293D56"/>
    <w:rsid w:val="002B1753"/>
    <w:rsid w:val="002B7839"/>
    <w:rsid w:val="002C1123"/>
    <w:rsid w:val="002C2420"/>
    <w:rsid w:val="002C2837"/>
    <w:rsid w:val="002C62D0"/>
    <w:rsid w:val="002D1800"/>
    <w:rsid w:val="002D35DE"/>
    <w:rsid w:val="002D75EE"/>
    <w:rsid w:val="002E573E"/>
    <w:rsid w:val="002F1552"/>
    <w:rsid w:val="002F1C96"/>
    <w:rsid w:val="002F26D2"/>
    <w:rsid w:val="002F3EC2"/>
    <w:rsid w:val="002F417A"/>
    <w:rsid w:val="002F5B53"/>
    <w:rsid w:val="0030072D"/>
    <w:rsid w:val="0030283C"/>
    <w:rsid w:val="00303FC0"/>
    <w:rsid w:val="00316754"/>
    <w:rsid w:val="00316E75"/>
    <w:rsid w:val="00341002"/>
    <w:rsid w:val="00374EF2"/>
    <w:rsid w:val="00377629"/>
    <w:rsid w:val="0039374C"/>
    <w:rsid w:val="003A7C9B"/>
    <w:rsid w:val="003B46EF"/>
    <w:rsid w:val="003C16E5"/>
    <w:rsid w:val="003C3212"/>
    <w:rsid w:val="003C5192"/>
    <w:rsid w:val="003C5460"/>
    <w:rsid w:val="003D608B"/>
    <w:rsid w:val="003E3D56"/>
    <w:rsid w:val="003F74D7"/>
    <w:rsid w:val="00401256"/>
    <w:rsid w:val="00406617"/>
    <w:rsid w:val="004201B9"/>
    <w:rsid w:val="00434F27"/>
    <w:rsid w:val="00435F65"/>
    <w:rsid w:val="00456CC6"/>
    <w:rsid w:val="00463931"/>
    <w:rsid w:val="00463B51"/>
    <w:rsid w:val="00470D8D"/>
    <w:rsid w:val="00472A11"/>
    <w:rsid w:val="004872D3"/>
    <w:rsid w:val="004A79D6"/>
    <w:rsid w:val="004B3B6B"/>
    <w:rsid w:val="004B75EE"/>
    <w:rsid w:val="004C3AC8"/>
    <w:rsid w:val="004C4E16"/>
    <w:rsid w:val="004D7DA0"/>
    <w:rsid w:val="0050366A"/>
    <w:rsid w:val="00503AE3"/>
    <w:rsid w:val="0051325A"/>
    <w:rsid w:val="005147C6"/>
    <w:rsid w:val="0052479F"/>
    <w:rsid w:val="00525B75"/>
    <w:rsid w:val="005275B9"/>
    <w:rsid w:val="0053472A"/>
    <w:rsid w:val="00536E88"/>
    <w:rsid w:val="00542510"/>
    <w:rsid w:val="005510DF"/>
    <w:rsid w:val="00554AAC"/>
    <w:rsid w:val="0056334A"/>
    <w:rsid w:val="005734E3"/>
    <w:rsid w:val="00586926"/>
    <w:rsid w:val="005A2A1A"/>
    <w:rsid w:val="005A4725"/>
    <w:rsid w:val="005B5443"/>
    <w:rsid w:val="005B6593"/>
    <w:rsid w:val="005C167B"/>
    <w:rsid w:val="005C3211"/>
    <w:rsid w:val="005C56E9"/>
    <w:rsid w:val="005E73C7"/>
    <w:rsid w:val="005E7602"/>
    <w:rsid w:val="005F5CE7"/>
    <w:rsid w:val="0060203B"/>
    <w:rsid w:val="00607550"/>
    <w:rsid w:val="00615248"/>
    <w:rsid w:val="006624E9"/>
    <w:rsid w:val="00662A66"/>
    <w:rsid w:val="0066308A"/>
    <w:rsid w:val="00671ACE"/>
    <w:rsid w:val="0067567E"/>
    <w:rsid w:val="00676DEB"/>
    <w:rsid w:val="006805BF"/>
    <w:rsid w:val="006826E1"/>
    <w:rsid w:val="0069470D"/>
    <w:rsid w:val="00696335"/>
    <w:rsid w:val="006B23CC"/>
    <w:rsid w:val="006B4B56"/>
    <w:rsid w:val="006D3C71"/>
    <w:rsid w:val="006D68E1"/>
    <w:rsid w:val="006E4881"/>
    <w:rsid w:val="006E696A"/>
    <w:rsid w:val="00701B56"/>
    <w:rsid w:val="007045B0"/>
    <w:rsid w:val="00707310"/>
    <w:rsid w:val="00714B2C"/>
    <w:rsid w:val="00715AA5"/>
    <w:rsid w:val="007244CD"/>
    <w:rsid w:val="007436E9"/>
    <w:rsid w:val="007522A3"/>
    <w:rsid w:val="00761BEB"/>
    <w:rsid w:val="00771983"/>
    <w:rsid w:val="007753E1"/>
    <w:rsid w:val="00777FDE"/>
    <w:rsid w:val="00781739"/>
    <w:rsid w:val="007826F4"/>
    <w:rsid w:val="00782BE2"/>
    <w:rsid w:val="00783611"/>
    <w:rsid w:val="00794257"/>
    <w:rsid w:val="007957CC"/>
    <w:rsid w:val="007966F5"/>
    <w:rsid w:val="007A0F79"/>
    <w:rsid w:val="007D18C3"/>
    <w:rsid w:val="007D2B37"/>
    <w:rsid w:val="007D4AD4"/>
    <w:rsid w:val="007E0CE6"/>
    <w:rsid w:val="007F24CD"/>
    <w:rsid w:val="007F2D47"/>
    <w:rsid w:val="008022C4"/>
    <w:rsid w:val="00812B3B"/>
    <w:rsid w:val="00832F3D"/>
    <w:rsid w:val="00833E0B"/>
    <w:rsid w:val="0084607D"/>
    <w:rsid w:val="00847DD0"/>
    <w:rsid w:val="00862FCC"/>
    <w:rsid w:val="0086735E"/>
    <w:rsid w:val="0087067D"/>
    <w:rsid w:val="0087424E"/>
    <w:rsid w:val="0088092B"/>
    <w:rsid w:val="00882EF6"/>
    <w:rsid w:val="0088442D"/>
    <w:rsid w:val="0089294F"/>
    <w:rsid w:val="008977CC"/>
    <w:rsid w:val="008A2C7F"/>
    <w:rsid w:val="008B5C4F"/>
    <w:rsid w:val="008B6CC3"/>
    <w:rsid w:val="008C6233"/>
    <w:rsid w:val="008C6D06"/>
    <w:rsid w:val="008D0143"/>
    <w:rsid w:val="008D2265"/>
    <w:rsid w:val="008D4A56"/>
    <w:rsid w:val="008D64C0"/>
    <w:rsid w:val="008E4EBA"/>
    <w:rsid w:val="008E684D"/>
    <w:rsid w:val="008E7528"/>
    <w:rsid w:val="008F4E60"/>
    <w:rsid w:val="008F6371"/>
    <w:rsid w:val="00921C75"/>
    <w:rsid w:val="00933F94"/>
    <w:rsid w:val="009434B7"/>
    <w:rsid w:val="00944764"/>
    <w:rsid w:val="0094660F"/>
    <w:rsid w:val="009552BE"/>
    <w:rsid w:val="009576D6"/>
    <w:rsid w:val="00957F0A"/>
    <w:rsid w:val="00961428"/>
    <w:rsid w:val="0096155E"/>
    <w:rsid w:val="009679D2"/>
    <w:rsid w:val="00984865"/>
    <w:rsid w:val="0099171D"/>
    <w:rsid w:val="00991C9B"/>
    <w:rsid w:val="009A3AAC"/>
    <w:rsid w:val="009C57E3"/>
    <w:rsid w:val="009D42EE"/>
    <w:rsid w:val="009D452B"/>
    <w:rsid w:val="009D7982"/>
    <w:rsid w:val="009E1D35"/>
    <w:rsid w:val="009E668F"/>
    <w:rsid w:val="009E7B64"/>
    <w:rsid w:val="009F0715"/>
    <w:rsid w:val="00A00572"/>
    <w:rsid w:val="00A105FE"/>
    <w:rsid w:val="00A16DA4"/>
    <w:rsid w:val="00A421FF"/>
    <w:rsid w:val="00A52E91"/>
    <w:rsid w:val="00A642B8"/>
    <w:rsid w:val="00A83B02"/>
    <w:rsid w:val="00A973E9"/>
    <w:rsid w:val="00AA0B16"/>
    <w:rsid w:val="00AA4ABA"/>
    <w:rsid w:val="00AB2975"/>
    <w:rsid w:val="00AB58E2"/>
    <w:rsid w:val="00AC3294"/>
    <w:rsid w:val="00AC3518"/>
    <w:rsid w:val="00AC6E0F"/>
    <w:rsid w:val="00AD32AA"/>
    <w:rsid w:val="00AD42FD"/>
    <w:rsid w:val="00AD67F7"/>
    <w:rsid w:val="00AE3F4F"/>
    <w:rsid w:val="00AF0A24"/>
    <w:rsid w:val="00B26554"/>
    <w:rsid w:val="00B52680"/>
    <w:rsid w:val="00B83E56"/>
    <w:rsid w:val="00BB463F"/>
    <w:rsid w:val="00BB52DB"/>
    <w:rsid w:val="00BB7019"/>
    <w:rsid w:val="00BC2248"/>
    <w:rsid w:val="00BC34CA"/>
    <w:rsid w:val="00BC38E6"/>
    <w:rsid w:val="00BD0E6D"/>
    <w:rsid w:val="00BD329A"/>
    <w:rsid w:val="00BE2555"/>
    <w:rsid w:val="00BE2D62"/>
    <w:rsid w:val="00BE73B5"/>
    <w:rsid w:val="00BF1D18"/>
    <w:rsid w:val="00BF5F28"/>
    <w:rsid w:val="00C013F7"/>
    <w:rsid w:val="00C15078"/>
    <w:rsid w:val="00C20DB0"/>
    <w:rsid w:val="00C268C9"/>
    <w:rsid w:val="00C27ECB"/>
    <w:rsid w:val="00C346C7"/>
    <w:rsid w:val="00C458EF"/>
    <w:rsid w:val="00C46410"/>
    <w:rsid w:val="00C50088"/>
    <w:rsid w:val="00C541E7"/>
    <w:rsid w:val="00C54CAE"/>
    <w:rsid w:val="00C72AF9"/>
    <w:rsid w:val="00C85995"/>
    <w:rsid w:val="00C91B1A"/>
    <w:rsid w:val="00C92D8C"/>
    <w:rsid w:val="00C978DF"/>
    <w:rsid w:val="00CA27AF"/>
    <w:rsid w:val="00CB234D"/>
    <w:rsid w:val="00CB39EA"/>
    <w:rsid w:val="00CB603B"/>
    <w:rsid w:val="00CC1E13"/>
    <w:rsid w:val="00CC37A8"/>
    <w:rsid w:val="00CC4B11"/>
    <w:rsid w:val="00CD55FA"/>
    <w:rsid w:val="00CD7227"/>
    <w:rsid w:val="00CF23DA"/>
    <w:rsid w:val="00D0634C"/>
    <w:rsid w:val="00D11838"/>
    <w:rsid w:val="00D36479"/>
    <w:rsid w:val="00D420AA"/>
    <w:rsid w:val="00D47540"/>
    <w:rsid w:val="00D62507"/>
    <w:rsid w:val="00D630E1"/>
    <w:rsid w:val="00D63173"/>
    <w:rsid w:val="00D938D4"/>
    <w:rsid w:val="00DB10E1"/>
    <w:rsid w:val="00DC2D73"/>
    <w:rsid w:val="00DD24A0"/>
    <w:rsid w:val="00DD271E"/>
    <w:rsid w:val="00DD517D"/>
    <w:rsid w:val="00DD6AA3"/>
    <w:rsid w:val="00DE6CE3"/>
    <w:rsid w:val="00DF3113"/>
    <w:rsid w:val="00DF4399"/>
    <w:rsid w:val="00E04520"/>
    <w:rsid w:val="00E1506B"/>
    <w:rsid w:val="00E16478"/>
    <w:rsid w:val="00E16C74"/>
    <w:rsid w:val="00E21E9F"/>
    <w:rsid w:val="00E235C1"/>
    <w:rsid w:val="00E245C4"/>
    <w:rsid w:val="00E40DAF"/>
    <w:rsid w:val="00E579D6"/>
    <w:rsid w:val="00E63FBC"/>
    <w:rsid w:val="00E66E9B"/>
    <w:rsid w:val="00E6729C"/>
    <w:rsid w:val="00E701E1"/>
    <w:rsid w:val="00E768A5"/>
    <w:rsid w:val="00E80006"/>
    <w:rsid w:val="00E920F3"/>
    <w:rsid w:val="00E95A31"/>
    <w:rsid w:val="00EB1B3B"/>
    <w:rsid w:val="00EB76F7"/>
    <w:rsid w:val="00EC0D98"/>
    <w:rsid w:val="00EC3CFC"/>
    <w:rsid w:val="00ED1023"/>
    <w:rsid w:val="00ED137A"/>
    <w:rsid w:val="00EE28E6"/>
    <w:rsid w:val="00F0267F"/>
    <w:rsid w:val="00F03D7E"/>
    <w:rsid w:val="00F115FD"/>
    <w:rsid w:val="00F147F8"/>
    <w:rsid w:val="00F174F8"/>
    <w:rsid w:val="00F24628"/>
    <w:rsid w:val="00F37E38"/>
    <w:rsid w:val="00F404B8"/>
    <w:rsid w:val="00F51D81"/>
    <w:rsid w:val="00F578BE"/>
    <w:rsid w:val="00F61208"/>
    <w:rsid w:val="00F70439"/>
    <w:rsid w:val="00F74FA3"/>
    <w:rsid w:val="00F94CDB"/>
    <w:rsid w:val="00FA0D11"/>
    <w:rsid w:val="00FA1911"/>
    <w:rsid w:val="00FB1DC8"/>
    <w:rsid w:val="00FC1515"/>
    <w:rsid w:val="00FC3CFC"/>
    <w:rsid w:val="00FD50F6"/>
    <w:rsid w:val="00FE1713"/>
    <w:rsid w:val="00FE3486"/>
    <w:rsid w:val="00FE5670"/>
    <w:rsid w:val="00FE6B96"/>
    <w:rsid w:val="00FF392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BE4E74-4CCF-488E-87DD-4EDF832D5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4F8"/>
    <w:pPr>
      <w:spacing w:line="360" w:lineRule="auto"/>
      <w:ind w:firstLine="567"/>
      <w:jc w:val="both"/>
    </w:pPr>
    <w:rPr>
      <w:sz w:val="28"/>
      <w:szCs w:val="28"/>
    </w:rPr>
  </w:style>
  <w:style w:type="paragraph" w:styleId="1">
    <w:name w:val="heading 1"/>
    <w:basedOn w:val="a"/>
    <w:next w:val="a"/>
    <w:qFormat/>
    <w:rsid w:val="00F174F8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jc w:val="left"/>
      <w:outlineLvl w:val="0"/>
    </w:pPr>
    <w:rPr>
      <w:rFonts w:ascii="Arial" w:hAnsi="Arial" w:cs="Arial"/>
      <w:b/>
      <w:bCs/>
      <w:kern w:val="28"/>
      <w:sz w:val="40"/>
      <w:szCs w:val="40"/>
    </w:rPr>
  </w:style>
  <w:style w:type="paragraph" w:styleId="2">
    <w:name w:val="heading 2"/>
    <w:aliases w:val="Заголовок 2 Знак"/>
    <w:basedOn w:val="a"/>
    <w:next w:val="a"/>
    <w:qFormat/>
    <w:rsid w:val="00F174F8"/>
    <w:pPr>
      <w:keepNext/>
      <w:tabs>
        <w:tab w:val="num" w:pos="1134"/>
        <w:tab w:val="num" w:pos="1440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AA0B16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basedOn w:val="a0"/>
    <w:rsid w:val="00F174F8"/>
    <w:rPr>
      <w:b/>
      <w:bCs/>
      <w:i/>
      <w:iCs/>
      <w:shd w:val="clear" w:color="auto" w:fill="FFFF99"/>
    </w:rPr>
  </w:style>
  <w:style w:type="paragraph" w:customStyle="1" w:styleId="a4">
    <w:name w:val="Подподпункт"/>
    <w:basedOn w:val="a"/>
    <w:rsid w:val="00F174F8"/>
    <w:pPr>
      <w:tabs>
        <w:tab w:val="num" w:pos="1008"/>
        <w:tab w:val="num" w:pos="3600"/>
      </w:tabs>
      <w:ind w:left="3600" w:hanging="1008"/>
    </w:pPr>
  </w:style>
  <w:style w:type="paragraph" w:styleId="a5">
    <w:name w:val="Body Text"/>
    <w:basedOn w:val="a"/>
    <w:rsid w:val="00F174F8"/>
    <w:pPr>
      <w:spacing w:line="240" w:lineRule="auto"/>
      <w:ind w:firstLine="0"/>
      <w:jc w:val="left"/>
    </w:pPr>
    <w:rPr>
      <w:sz w:val="24"/>
      <w:szCs w:val="20"/>
    </w:rPr>
  </w:style>
  <w:style w:type="paragraph" w:styleId="a6">
    <w:name w:val="Body Text Indent"/>
    <w:basedOn w:val="a"/>
    <w:rsid w:val="00F174F8"/>
    <w:pPr>
      <w:spacing w:after="120"/>
      <w:ind w:left="283"/>
    </w:pPr>
  </w:style>
  <w:style w:type="paragraph" w:styleId="20">
    <w:name w:val="Body Text Indent 2"/>
    <w:basedOn w:val="a"/>
    <w:rsid w:val="00F174F8"/>
    <w:pPr>
      <w:spacing w:after="120" w:line="480" w:lineRule="auto"/>
      <w:ind w:left="283"/>
    </w:pPr>
  </w:style>
  <w:style w:type="table" w:styleId="a7">
    <w:name w:val="Table Grid"/>
    <w:basedOn w:val="a1"/>
    <w:rsid w:val="005B54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qFormat/>
    <w:rsid w:val="003F74D7"/>
    <w:pPr>
      <w:spacing w:line="240" w:lineRule="auto"/>
      <w:ind w:firstLine="0"/>
      <w:jc w:val="center"/>
    </w:pPr>
    <w:rPr>
      <w:b/>
      <w:sz w:val="24"/>
      <w:szCs w:val="20"/>
    </w:rPr>
  </w:style>
  <w:style w:type="paragraph" w:styleId="a9">
    <w:name w:val="Balloon Text"/>
    <w:basedOn w:val="a"/>
    <w:semiHidden/>
    <w:rsid w:val="00C541E7"/>
    <w:rPr>
      <w:rFonts w:ascii="Tahoma" w:hAnsi="Tahoma" w:cs="Tahoma"/>
      <w:sz w:val="16"/>
      <w:szCs w:val="16"/>
    </w:rPr>
  </w:style>
  <w:style w:type="paragraph" w:customStyle="1" w:styleId="aa">
    <w:name w:val="Подпункт"/>
    <w:basedOn w:val="a"/>
    <w:rsid w:val="007436E9"/>
    <w:pPr>
      <w:tabs>
        <w:tab w:val="num" w:pos="1134"/>
      </w:tabs>
      <w:ind w:left="1134" w:hanging="1134"/>
    </w:pPr>
    <w:rPr>
      <w:snapToGrid w:val="0"/>
      <w:szCs w:val="20"/>
    </w:rPr>
  </w:style>
  <w:style w:type="paragraph" w:customStyle="1" w:styleId="21">
    <w:name w:val="Пункт2"/>
    <w:basedOn w:val="a"/>
    <w:rsid w:val="007436E9"/>
    <w:pPr>
      <w:keepNext/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  <w:snapToGrid w:val="0"/>
      <w:szCs w:val="20"/>
    </w:rPr>
  </w:style>
  <w:style w:type="paragraph" w:styleId="3">
    <w:name w:val="Body Text Indent 3"/>
    <w:basedOn w:val="a"/>
    <w:rsid w:val="007436E9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22">
    <w:name w:val="Body Text 2"/>
    <w:basedOn w:val="a"/>
    <w:rsid w:val="007436E9"/>
    <w:pPr>
      <w:spacing w:after="120" w:line="480" w:lineRule="auto"/>
      <w:ind w:firstLine="0"/>
      <w:jc w:val="left"/>
    </w:pPr>
    <w:rPr>
      <w:sz w:val="24"/>
      <w:szCs w:val="24"/>
    </w:rPr>
  </w:style>
  <w:style w:type="paragraph" w:customStyle="1" w:styleId="ConsPlusNonformat">
    <w:name w:val="ConsPlusNonformat"/>
    <w:rsid w:val="007436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FR1">
    <w:name w:val="FR1"/>
    <w:rsid w:val="007436E9"/>
    <w:pPr>
      <w:widowControl w:val="0"/>
      <w:snapToGrid w:val="0"/>
      <w:spacing w:before="20"/>
      <w:jc w:val="right"/>
    </w:pPr>
    <w:rPr>
      <w:rFonts w:ascii="Arial" w:hAnsi="Arial"/>
    </w:rPr>
  </w:style>
  <w:style w:type="paragraph" w:styleId="ab">
    <w:name w:val="footer"/>
    <w:basedOn w:val="a"/>
    <w:rsid w:val="006E696A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6E696A"/>
  </w:style>
  <w:style w:type="paragraph" w:styleId="ad">
    <w:name w:val="Normal (Web)"/>
    <w:basedOn w:val="a"/>
    <w:rsid w:val="002F3EC2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e">
    <w:name w:val="Plain Text"/>
    <w:basedOn w:val="a"/>
    <w:link w:val="af"/>
    <w:unhideWhenUsed/>
    <w:rsid w:val="002F3EC2"/>
    <w:pPr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rsid w:val="002F3EC2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903F1-501C-40FE-A2FB-E661951AD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1038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ОАО Карелэнерго</Company>
  <LinksUpToDate>false</LinksUpToDate>
  <CharactersWithSpaces>6943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Полуярова</dc:creator>
  <cp:lastModifiedBy>Мусатова Светлана Николаевна</cp:lastModifiedBy>
  <cp:revision>7</cp:revision>
  <cp:lastPrinted>2010-12-27T09:08:00Z</cp:lastPrinted>
  <dcterms:created xsi:type="dcterms:W3CDTF">2016-01-14T09:20:00Z</dcterms:created>
  <dcterms:modified xsi:type="dcterms:W3CDTF">2016-04-13T11:42:00Z</dcterms:modified>
</cp:coreProperties>
</file>